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Зразок заяви для довідки на день смерті чоловіка (дружини) проживали разом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Старості с. Застугна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Тетяні ПАСІЧНИК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Петренка Петра Петровича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с. Червоне, вул. Васильківська,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тел. 093 000 00 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видати довідку про те, що на день смерті чоловіка (дружини)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single"/>
          <w:shd w:fill="auto" w:val="clear"/>
          <w:vertAlign w:val="baseline"/>
          <w:rtl w:val="0"/>
        </w:rPr>
        <w:t xml:space="preserve">прізвище, ім’я по батькові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проживали разом та перебувала (перебував)   на його (її) утриманні. 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Даю згоду на обробку та використання моїх персональних даних.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копію паспорта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1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ідентифікаційного коду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1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копію свідоцтва про смерть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(дата)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kYp7N/L4H+dG9NRsoTsy0T+WA==">CgMxLjA4AHIhMVlTdXRQUkZaZzhSVm5FUTJNTTY1dFhNXzVmUldMVnU0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2023-11-24T10:54:00Z</dcterms:created>
  <dc:creator>User</dc:creator>
</cp:coreProperties>
</file>